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E8B" w:rsidRDefault="00333769" w:rsidP="00333769">
      <w:pPr>
        <w:jc w:val="center"/>
        <w:rPr>
          <w:rFonts w:ascii="Times New Roman" w:hAnsi="Times New Roman"/>
          <w:bCs/>
          <w:lang w:val="en-CA"/>
        </w:rPr>
      </w:pPr>
      <w:r w:rsidRPr="00D95ACA">
        <w:rPr>
          <w:rFonts w:ascii="Times New Roman" w:hAnsi="Times New Roman"/>
          <w:b/>
          <w:bCs/>
          <w:lang w:val="en-CA"/>
        </w:rPr>
        <w:t>Table 5.2</w:t>
      </w:r>
      <w:r w:rsidRPr="00D95ACA">
        <w:rPr>
          <w:rFonts w:ascii="Times New Roman" w:hAnsi="Times New Roman"/>
          <w:bCs/>
          <w:lang w:val="en-CA"/>
        </w:rPr>
        <w:t xml:space="preserve"> Specification of subjects</w:t>
      </w:r>
    </w:p>
    <w:p w:rsidR="00333769" w:rsidRPr="00D95ACA" w:rsidRDefault="00333769" w:rsidP="00333769">
      <w:pPr>
        <w:jc w:val="center"/>
        <w:rPr>
          <w:rFonts w:ascii="Times New Roman" w:hAnsi="Times New Roman"/>
          <w:bCs/>
          <w:lang w:val="en-CA"/>
        </w:rPr>
      </w:pPr>
      <w:r w:rsidRPr="00D95ACA">
        <w:rPr>
          <w:rFonts w:ascii="Times New Roman" w:hAnsi="Times New Roman"/>
          <w:bCs/>
          <w:lang w:val="en-CA"/>
        </w:rPr>
        <w:t xml:space="preserve"> </w:t>
      </w: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8"/>
        <w:gridCol w:w="2007"/>
        <w:gridCol w:w="1172"/>
        <w:gridCol w:w="2027"/>
        <w:gridCol w:w="1267"/>
      </w:tblGrid>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Study program:</w:t>
            </w:r>
            <w:r w:rsidR="000257D3" w:rsidRPr="00D95ACA">
              <w:rPr>
                <w:rFonts w:ascii="Times New Roman" w:hAnsi="Times New Roman"/>
                <w:bCs/>
                <w:sz w:val="20"/>
                <w:szCs w:val="20"/>
                <w:lang w:val="en-CA"/>
              </w:rPr>
              <w:t xml:space="preserve"> </w:t>
            </w:r>
            <w:r w:rsidR="000257D3" w:rsidRPr="005A749F">
              <w:rPr>
                <w:rFonts w:ascii="Times New Roman" w:hAnsi="Times New Roman"/>
                <w:b/>
                <w:bCs/>
                <w:sz w:val="20"/>
                <w:szCs w:val="20"/>
                <w:lang w:val="en-CA"/>
              </w:rPr>
              <w:t>Advanced Data Analytics in Business</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Name of the subject</w:t>
            </w:r>
            <w:r w:rsidRPr="00D95ACA">
              <w:rPr>
                <w:rFonts w:ascii="Times New Roman" w:hAnsi="Times New Roman"/>
                <w:sz w:val="20"/>
                <w:szCs w:val="20"/>
                <w:lang w:val="en-CA"/>
              </w:rPr>
              <w:t xml:space="preserve">: </w:t>
            </w:r>
            <w:r w:rsidR="00D85DA7" w:rsidRPr="00D85DA7">
              <w:rPr>
                <w:rFonts w:ascii="Times New Roman" w:hAnsi="Times New Roman"/>
                <w:b/>
                <w:sz w:val="20"/>
                <w:szCs w:val="20"/>
                <w:lang w:val="en-CA"/>
              </w:rPr>
              <w:t>Obligatory</w:t>
            </w:r>
            <w:r w:rsidR="00D85DA7">
              <w:rPr>
                <w:rFonts w:ascii="Times New Roman" w:hAnsi="Times New Roman"/>
                <w:sz w:val="20"/>
                <w:szCs w:val="20"/>
                <w:lang w:val="en-CA"/>
              </w:rPr>
              <w:t xml:space="preserve"> </w:t>
            </w:r>
            <w:r w:rsidR="00D85DA7">
              <w:rPr>
                <w:rFonts w:ascii="Times New Roman" w:hAnsi="Times New Roman"/>
                <w:b/>
                <w:sz w:val="20"/>
                <w:szCs w:val="20"/>
                <w:lang w:val="en-CA"/>
              </w:rPr>
              <w:t>p</w:t>
            </w:r>
            <w:r w:rsidR="00A433D5" w:rsidRPr="005A749F">
              <w:rPr>
                <w:rFonts w:ascii="Times New Roman" w:hAnsi="Times New Roman"/>
                <w:b/>
                <w:sz w:val="20"/>
                <w:szCs w:val="20"/>
                <w:lang w:val="en-CA"/>
              </w:rPr>
              <w:t>rofessional practice</w:t>
            </w:r>
            <w:r w:rsidR="00D85DA7">
              <w:rPr>
                <w:rFonts w:ascii="Times New Roman" w:hAnsi="Times New Roman"/>
                <w:b/>
                <w:sz w:val="20"/>
                <w:szCs w:val="20"/>
                <w:lang w:val="en-CA"/>
              </w:rPr>
              <w:t xml:space="preserve"> in companies</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Teacher(s):</w:t>
            </w:r>
            <w:r w:rsidR="000257D3" w:rsidRPr="00D95ACA">
              <w:rPr>
                <w:rFonts w:ascii="Times New Roman" w:hAnsi="Times New Roman"/>
                <w:bCs/>
                <w:sz w:val="20"/>
                <w:szCs w:val="20"/>
                <w:lang w:val="en-CA"/>
              </w:rPr>
              <w:t xml:space="preserve"> </w:t>
            </w:r>
            <w:r w:rsidR="00D95ACA" w:rsidRPr="00D95ACA">
              <w:rPr>
                <w:rFonts w:ascii="Times New Roman" w:hAnsi="Times New Roman"/>
                <w:bCs/>
                <w:sz w:val="20"/>
                <w:szCs w:val="20"/>
                <w:lang w:val="en-CA"/>
              </w:rPr>
              <w:t>All teachers in the study program</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Status of the subject:</w:t>
            </w:r>
            <w:r w:rsidR="000257D3" w:rsidRPr="00D95ACA">
              <w:rPr>
                <w:rFonts w:ascii="Times New Roman" w:hAnsi="Times New Roman"/>
                <w:bCs/>
                <w:sz w:val="20"/>
                <w:szCs w:val="20"/>
                <w:lang w:val="en-CA"/>
              </w:rPr>
              <w:t xml:space="preserve"> Core</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Number of ECTS credits:</w:t>
            </w:r>
            <w:r w:rsidR="000257D3" w:rsidRPr="00D95ACA">
              <w:rPr>
                <w:rFonts w:ascii="Times New Roman" w:hAnsi="Times New Roman"/>
                <w:b/>
                <w:bCs/>
                <w:sz w:val="20"/>
                <w:szCs w:val="20"/>
                <w:lang w:val="en-CA"/>
              </w:rPr>
              <w:t xml:space="preserve"> </w:t>
            </w:r>
            <w:r w:rsidR="00A433D5">
              <w:rPr>
                <w:rFonts w:ascii="Times New Roman" w:hAnsi="Times New Roman"/>
                <w:b/>
                <w:bCs/>
                <w:sz w:val="20"/>
                <w:szCs w:val="20"/>
                <w:lang w:val="en-CA"/>
              </w:rPr>
              <w:t>3</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sz w:val="20"/>
                <w:szCs w:val="20"/>
                <w:lang w:val="en-CA"/>
              </w:rPr>
            </w:pPr>
            <w:r w:rsidRPr="00D95ACA">
              <w:rPr>
                <w:rFonts w:ascii="Times New Roman" w:hAnsi="Times New Roman"/>
                <w:b/>
                <w:bCs/>
                <w:sz w:val="20"/>
                <w:szCs w:val="20"/>
                <w:lang w:val="en-CA"/>
              </w:rPr>
              <w:t>Conditions:</w:t>
            </w:r>
            <w:r w:rsidR="000257D3" w:rsidRPr="00D95ACA">
              <w:rPr>
                <w:rFonts w:ascii="Times New Roman" w:hAnsi="Times New Roman"/>
                <w:bCs/>
                <w:sz w:val="20"/>
                <w:szCs w:val="20"/>
                <w:lang w:val="en-CA"/>
              </w:rPr>
              <w:t xml:space="preserve"> </w:t>
            </w:r>
            <w:r w:rsidR="00A433D5">
              <w:rPr>
                <w:rFonts w:ascii="Times New Roman" w:hAnsi="Times New Roman"/>
                <w:bCs/>
                <w:sz w:val="20"/>
                <w:szCs w:val="20"/>
                <w:lang w:val="en-CA"/>
              </w:rPr>
              <w:t>Enrolled</w:t>
            </w:r>
            <w:r w:rsidR="00A433D5" w:rsidRPr="00A433D5">
              <w:rPr>
                <w:rFonts w:ascii="Times New Roman" w:hAnsi="Times New Roman"/>
                <w:bCs/>
                <w:sz w:val="20"/>
                <w:szCs w:val="20"/>
                <w:lang w:val="en-CA"/>
              </w:rPr>
              <w:t xml:space="preserve"> 4th semester</w:t>
            </w:r>
          </w:p>
        </w:tc>
      </w:tr>
      <w:tr w:rsidR="00333769" w:rsidRPr="00D95ACA" w:rsidTr="006A0E8B">
        <w:trPr>
          <w:trHeight w:val="249"/>
          <w:jc w:val="center"/>
        </w:trPr>
        <w:tc>
          <w:tcPr>
            <w:tcW w:w="9631" w:type="dxa"/>
            <w:gridSpan w:val="5"/>
            <w:vAlign w:val="center"/>
          </w:tcPr>
          <w:p w:rsidR="00333769" w:rsidRPr="00D95ACA" w:rsidRDefault="00333769" w:rsidP="007F0902">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Subject goal</w:t>
            </w:r>
          </w:p>
          <w:p w:rsidR="00333769" w:rsidRPr="00D95ACA" w:rsidRDefault="00A433D5" w:rsidP="00A433D5">
            <w:pPr>
              <w:tabs>
                <w:tab w:val="left" w:pos="567"/>
              </w:tabs>
              <w:spacing w:after="60"/>
              <w:jc w:val="both"/>
              <w:rPr>
                <w:rFonts w:ascii="Times New Roman" w:hAnsi="Times New Roman"/>
                <w:b/>
                <w:bCs/>
                <w:sz w:val="20"/>
                <w:szCs w:val="20"/>
                <w:lang w:val="en-CA"/>
              </w:rPr>
            </w:pPr>
            <w:r w:rsidRPr="004B41CD">
              <w:rPr>
                <w:rFonts w:ascii="Times New Roman" w:hAnsi="Times New Roman"/>
                <w:bCs/>
              </w:rPr>
              <w:t xml:space="preserve">The goal of the professional practice for the student is to apply the knowledge </w:t>
            </w:r>
            <w:r>
              <w:rPr>
                <w:rFonts w:ascii="Times New Roman" w:hAnsi="Times New Roman"/>
                <w:bCs/>
              </w:rPr>
              <w:t>he/she</w:t>
            </w:r>
            <w:r w:rsidRPr="004B41CD">
              <w:rPr>
                <w:rFonts w:ascii="Times New Roman" w:hAnsi="Times New Roman"/>
                <w:bCs/>
              </w:rPr>
              <w:t xml:space="preserve"> acquired during the teaching and preparation for the exam in the study program. Also, this course aims to improve students' abilities for successful application of academic knowledge and skills in performing more complex tasks. Detailed introduction of students with a certain field through a thorough elaboration of a topic on the example of a specific company, organization</w:t>
            </w:r>
            <w:r>
              <w:rPr>
                <w:rFonts w:ascii="Times New Roman" w:hAnsi="Times New Roman"/>
                <w:bCs/>
              </w:rPr>
              <w:t>,</w:t>
            </w:r>
            <w:r w:rsidRPr="004B41CD">
              <w:rPr>
                <w:rFonts w:ascii="Times New Roman" w:hAnsi="Times New Roman"/>
                <w:bCs/>
              </w:rPr>
              <w:t xml:space="preserve"> or institution. Gaining practical experience working in a specific company</w:t>
            </w:r>
            <w:r>
              <w:rPr>
                <w:rFonts w:ascii="Times New Roman" w:hAnsi="Times New Roman"/>
                <w:bCs/>
              </w:rPr>
              <w:t>.</w:t>
            </w:r>
          </w:p>
        </w:tc>
      </w:tr>
      <w:tr w:rsidR="007B6F26" w:rsidRPr="00D95ACA" w:rsidTr="006A0E8B">
        <w:trPr>
          <w:trHeight w:val="249"/>
          <w:jc w:val="center"/>
        </w:trPr>
        <w:tc>
          <w:tcPr>
            <w:tcW w:w="9631" w:type="dxa"/>
            <w:gridSpan w:val="5"/>
            <w:vAlign w:val="center"/>
          </w:tcPr>
          <w:p w:rsidR="00A433D5" w:rsidRPr="00D95ACA" w:rsidRDefault="00A433D5" w:rsidP="00A433D5">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 xml:space="preserve">Outcome of the subject </w:t>
            </w:r>
          </w:p>
          <w:p w:rsidR="007B6F26" w:rsidRPr="00D95ACA" w:rsidRDefault="00A433D5" w:rsidP="005A749F">
            <w:pPr>
              <w:tabs>
                <w:tab w:val="left" w:pos="567"/>
              </w:tabs>
              <w:spacing w:after="60"/>
              <w:jc w:val="both"/>
              <w:rPr>
                <w:b/>
                <w:bCs/>
                <w:sz w:val="20"/>
                <w:szCs w:val="20"/>
                <w:lang w:val="en-CA"/>
              </w:rPr>
            </w:pPr>
            <w:r>
              <w:rPr>
                <w:rFonts w:ascii="Times New Roman" w:hAnsi="Times New Roman"/>
                <w:bCs/>
              </w:rPr>
              <w:t>The ability</w:t>
            </w:r>
            <w:r w:rsidRPr="004B41CD">
              <w:rPr>
                <w:rFonts w:ascii="Times New Roman" w:hAnsi="Times New Roman"/>
                <w:bCs/>
              </w:rPr>
              <w:t xml:space="preserve"> of students to successfully perform key business functions in economic entities, manage affairs in the organization of domestic and international projects, adequately use planning documents and create conditions for their development, successfully use modern information technologies</w:t>
            </w:r>
            <w:r>
              <w:rPr>
                <w:rFonts w:ascii="Times New Roman" w:hAnsi="Times New Roman"/>
                <w:bCs/>
              </w:rPr>
              <w:t>,</w:t>
            </w:r>
            <w:r w:rsidRPr="004B41CD">
              <w:rPr>
                <w:rFonts w:ascii="Times New Roman" w:hAnsi="Times New Roman"/>
                <w:bCs/>
              </w:rPr>
              <w:t xml:space="preserve"> and practically apply business negotiation skills.</w:t>
            </w:r>
          </w:p>
        </w:tc>
      </w:tr>
      <w:tr w:rsidR="007B6F26" w:rsidRPr="00D95ACA" w:rsidTr="006A0E8B">
        <w:trPr>
          <w:trHeight w:val="249"/>
          <w:jc w:val="center"/>
        </w:trPr>
        <w:tc>
          <w:tcPr>
            <w:tcW w:w="9631" w:type="dxa"/>
            <w:gridSpan w:val="5"/>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Subject content</w:t>
            </w:r>
          </w:p>
          <w:p w:rsidR="007B6F26" w:rsidRPr="00D95ACA" w:rsidRDefault="00A433D5" w:rsidP="005A749F">
            <w:pPr>
              <w:tabs>
                <w:tab w:val="left" w:pos="567"/>
              </w:tabs>
              <w:spacing w:after="60"/>
              <w:jc w:val="both"/>
              <w:rPr>
                <w:rFonts w:ascii="Times New Roman" w:hAnsi="Times New Roman"/>
                <w:sz w:val="20"/>
                <w:szCs w:val="20"/>
                <w:lang w:val="en-CA"/>
              </w:rPr>
            </w:pPr>
            <w:r w:rsidRPr="00E645D8">
              <w:rPr>
                <w:rFonts w:ascii="Times New Roman" w:hAnsi="Times New Roman"/>
              </w:rPr>
              <w:t>The student receives a topic from the teacher, which he will cover during the stay in a specific company, bank, consulting company, insurance organization, agency (tourist and others), non-profit organization, state administration body</w:t>
            </w:r>
            <w:r>
              <w:rPr>
                <w:rFonts w:ascii="Times New Roman" w:hAnsi="Times New Roman"/>
              </w:rPr>
              <w:t>,</w:t>
            </w:r>
            <w:r w:rsidRPr="00E645D8">
              <w:rPr>
                <w:rFonts w:ascii="Times New Roman" w:hAnsi="Times New Roman"/>
              </w:rPr>
              <w:t xml:space="preserve"> and local self-government. After that, the student prepares a paper that contains the following parts: Introduction, Theoretical part, Practical part, Conclusion</w:t>
            </w:r>
            <w:r>
              <w:rPr>
                <w:rFonts w:ascii="Times New Roman" w:hAnsi="Times New Roman"/>
              </w:rPr>
              <w:t>,</w:t>
            </w:r>
            <w:r w:rsidRPr="00E645D8">
              <w:rPr>
                <w:rFonts w:ascii="Times New Roman" w:hAnsi="Times New Roman"/>
              </w:rPr>
              <w:t xml:space="preserve"> and Literature. As proof, the student attaches confirmation of time spent in the selected organization. The mentor reviews the work, gives suggestions, finally accepts and evaluates it.</w:t>
            </w:r>
          </w:p>
        </w:tc>
      </w:tr>
      <w:tr w:rsidR="007B6F26" w:rsidRPr="00D95ACA" w:rsidTr="006A0E8B">
        <w:trPr>
          <w:trHeight w:val="249"/>
          <w:jc w:val="center"/>
        </w:trPr>
        <w:tc>
          <w:tcPr>
            <w:tcW w:w="9631" w:type="dxa"/>
            <w:gridSpan w:val="5"/>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 xml:space="preserve">Literature </w:t>
            </w:r>
          </w:p>
          <w:p w:rsidR="007B6F26" w:rsidRPr="00D95ACA" w:rsidRDefault="007B6F26" w:rsidP="007B6F26">
            <w:pPr>
              <w:tabs>
                <w:tab w:val="left" w:pos="612"/>
                <w:tab w:val="left" w:pos="792"/>
              </w:tabs>
              <w:spacing w:after="60"/>
              <w:ind w:left="612"/>
              <w:rPr>
                <w:rFonts w:ascii="Times New Roman" w:hAnsi="Times New Roman"/>
                <w:sz w:val="20"/>
                <w:szCs w:val="20"/>
                <w:lang w:val="en-CA"/>
              </w:rPr>
            </w:pPr>
            <w:r w:rsidRPr="00D95ACA">
              <w:rPr>
                <w:rFonts w:ascii="Times New Roman" w:hAnsi="Times New Roman"/>
                <w:sz w:val="20"/>
                <w:szCs w:val="20"/>
                <w:lang w:val="en-CA"/>
              </w:rPr>
              <w:t>Literature of relevant fields, professional periodicals, Internet, etc.</w:t>
            </w:r>
          </w:p>
        </w:tc>
      </w:tr>
      <w:tr w:rsidR="007B6F26" w:rsidRPr="00D95ACA" w:rsidTr="00A00D47">
        <w:trPr>
          <w:trHeight w:val="249"/>
          <w:jc w:val="center"/>
        </w:trPr>
        <w:tc>
          <w:tcPr>
            <w:tcW w:w="3158" w:type="dxa"/>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Number of active teaching classes</w:t>
            </w:r>
          </w:p>
        </w:tc>
        <w:tc>
          <w:tcPr>
            <w:tcW w:w="3179" w:type="dxa"/>
            <w:gridSpan w:val="2"/>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sz w:val="20"/>
                <w:szCs w:val="20"/>
                <w:lang w:val="en-CA"/>
              </w:rPr>
              <w:t xml:space="preserve">Theoretical teaching: </w:t>
            </w:r>
          </w:p>
        </w:tc>
        <w:tc>
          <w:tcPr>
            <w:tcW w:w="3294" w:type="dxa"/>
            <w:gridSpan w:val="2"/>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sz w:val="20"/>
                <w:szCs w:val="20"/>
                <w:lang w:val="en-CA"/>
              </w:rPr>
              <w:t xml:space="preserve">Practical teaching: </w:t>
            </w:r>
          </w:p>
        </w:tc>
      </w:tr>
      <w:tr w:rsidR="007B6F26" w:rsidRPr="00D95ACA" w:rsidTr="006A0E8B">
        <w:trPr>
          <w:trHeight w:val="249"/>
          <w:jc w:val="center"/>
        </w:trPr>
        <w:tc>
          <w:tcPr>
            <w:tcW w:w="9631" w:type="dxa"/>
            <w:gridSpan w:val="5"/>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Method of carrying out the teaching</w:t>
            </w:r>
          </w:p>
          <w:p w:rsidR="007B6F26" w:rsidRPr="00D95ACA" w:rsidRDefault="00A433D5" w:rsidP="00A433D5">
            <w:pPr>
              <w:tabs>
                <w:tab w:val="left" w:pos="567"/>
              </w:tabs>
              <w:spacing w:after="60"/>
              <w:rPr>
                <w:rFonts w:ascii="Times New Roman" w:hAnsi="Times New Roman"/>
                <w:sz w:val="20"/>
                <w:szCs w:val="20"/>
                <w:lang w:val="en-CA"/>
              </w:rPr>
            </w:pPr>
            <w:r w:rsidRPr="00E645D8">
              <w:rPr>
                <w:rFonts w:ascii="Times New Roman" w:hAnsi="Times New Roman"/>
              </w:rPr>
              <w:t xml:space="preserve">Empirical </w:t>
            </w:r>
            <w:r>
              <w:rPr>
                <w:rFonts w:ascii="Times New Roman" w:hAnsi="Times New Roman"/>
              </w:rPr>
              <w:t>research</w:t>
            </w:r>
            <w:r w:rsidRPr="00E645D8">
              <w:rPr>
                <w:rFonts w:ascii="Times New Roman" w:hAnsi="Times New Roman"/>
              </w:rPr>
              <w:t xml:space="preserve"> in companies, organizations</w:t>
            </w:r>
            <w:r>
              <w:rPr>
                <w:rFonts w:ascii="Times New Roman" w:hAnsi="Times New Roman"/>
              </w:rPr>
              <w:t>,</w:t>
            </w:r>
            <w:r w:rsidRPr="00E645D8">
              <w:rPr>
                <w:rFonts w:ascii="Times New Roman" w:hAnsi="Times New Roman"/>
              </w:rPr>
              <w:t xml:space="preserve"> and institutions, analysis of examples from practice, making conclusions by induction and deduction.</w:t>
            </w:r>
          </w:p>
        </w:tc>
      </w:tr>
      <w:tr w:rsidR="007B6F26" w:rsidRPr="00D95ACA" w:rsidTr="006A0E8B">
        <w:trPr>
          <w:trHeight w:val="249"/>
          <w:jc w:val="center"/>
        </w:trPr>
        <w:tc>
          <w:tcPr>
            <w:tcW w:w="9631" w:type="dxa"/>
            <w:gridSpan w:val="5"/>
            <w:vAlign w:val="center"/>
          </w:tcPr>
          <w:p w:rsidR="007B6F26" w:rsidRPr="00D95ACA" w:rsidRDefault="007B6F26" w:rsidP="007B6F26">
            <w:pPr>
              <w:tabs>
                <w:tab w:val="left" w:pos="567"/>
              </w:tabs>
              <w:spacing w:after="60"/>
              <w:rPr>
                <w:rFonts w:ascii="Times New Roman" w:hAnsi="Times New Roman"/>
                <w:b/>
                <w:bCs/>
                <w:sz w:val="20"/>
                <w:szCs w:val="20"/>
                <w:lang w:val="en-CA"/>
              </w:rPr>
            </w:pPr>
            <w:r w:rsidRPr="00D95ACA">
              <w:rPr>
                <w:rFonts w:ascii="Times New Roman" w:hAnsi="Times New Roman"/>
                <w:b/>
                <w:bCs/>
                <w:sz w:val="20"/>
                <w:szCs w:val="20"/>
                <w:lang w:val="en-CA"/>
              </w:rPr>
              <w:t>Evaluation of knowledge (maximum number of points 100)</w:t>
            </w:r>
          </w:p>
        </w:tc>
      </w:tr>
      <w:tr w:rsidR="007B6F26" w:rsidRPr="00D95ACA" w:rsidTr="00A00D47">
        <w:trPr>
          <w:trHeight w:val="327"/>
          <w:jc w:val="center"/>
        </w:trPr>
        <w:tc>
          <w:tcPr>
            <w:tcW w:w="3158" w:type="dxa"/>
            <w:vAlign w:val="center"/>
          </w:tcPr>
          <w:p w:rsidR="007B6F26" w:rsidRPr="00D95ACA" w:rsidRDefault="007B6F26" w:rsidP="007B6F26">
            <w:pPr>
              <w:tabs>
                <w:tab w:val="left" w:pos="567"/>
              </w:tabs>
              <w:rPr>
                <w:rFonts w:ascii="Times New Roman" w:hAnsi="Times New Roman"/>
                <w:b/>
                <w:iCs/>
                <w:sz w:val="20"/>
                <w:szCs w:val="20"/>
                <w:lang w:val="en-CA"/>
              </w:rPr>
            </w:pPr>
            <w:r w:rsidRPr="00D95ACA">
              <w:rPr>
                <w:rFonts w:ascii="Times New Roman" w:hAnsi="Times New Roman"/>
                <w:b/>
                <w:iCs/>
                <w:sz w:val="20"/>
                <w:szCs w:val="20"/>
                <w:lang w:val="en-CA"/>
              </w:rPr>
              <w:t>Pre-exam obligations</w:t>
            </w:r>
          </w:p>
        </w:tc>
        <w:tc>
          <w:tcPr>
            <w:tcW w:w="2007" w:type="dxa"/>
            <w:vAlign w:val="center"/>
          </w:tcPr>
          <w:p w:rsidR="007B6F26" w:rsidRPr="00D95ACA" w:rsidRDefault="007B6F26" w:rsidP="007B6F26">
            <w:pPr>
              <w:tabs>
                <w:tab w:val="left" w:pos="567"/>
              </w:tabs>
              <w:rPr>
                <w:rFonts w:ascii="Times New Roman" w:hAnsi="Times New Roman"/>
                <w:b/>
                <w:bCs/>
                <w:sz w:val="20"/>
                <w:szCs w:val="20"/>
                <w:lang w:val="en-CA"/>
              </w:rPr>
            </w:pPr>
            <w:r w:rsidRPr="00D95ACA">
              <w:rPr>
                <w:rFonts w:ascii="Times New Roman" w:hAnsi="Times New Roman"/>
                <w:sz w:val="20"/>
                <w:szCs w:val="20"/>
                <w:lang w:val="en-CA"/>
              </w:rPr>
              <w:t>points</w:t>
            </w:r>
          </w:p>
        </w:tc>
        <w:tc>
          <w:tcPr>
            <w:tcW w:w="3199" w:type="dxa"/>
            <w:gridSpan w:val="2"/>
            <w:shd w:val="clear" w:color="auto" w:fill="auto"/>
            <w:vAlign w:val="center"/>
          </w:tcPr>
          <w:p w:rsidR="007B6F26" w:rsidRPr="00D95ACA" w:rsidRDefault="007B6F26" w:rsidP="007B6F26">
            <w:pPr>
              <w:tabs>
                <w:tab w:val="left" w:pos="567"/>
              </w:tabs>
              <w:rPr>
                <w:rFonts w:ascii="Times New Roman" w:hAnsi="Times New Roman"/>
                <w:b/>
                <w:bCs/>
                <w:sz w:val="20"/>
                <w:szCs w:val="20"/>
                <w:lang w:val="en-CA"/>
              </w:rPr>
            </w:pPr>
            <w:r w:rsidRPr="00D95ACA">
              <w:rPr>
                <w:rFonts w:ascii="Times New Roman" w:hAnsi="Times New Roman"/>
                <w:b/>
                <w:iCs/>
                <w:sz w:val="20"/>
                <w:szCs w:val="20"/>
                <w:lang w:val="en-CA"/>
              </w:rPr>
              <w:t xml:space="preserve">Final exam </w:t>
            </w:r>
          </w:p>
        </w:tc>
        <w:tc>
          <w:tcPr>
            <w:tcW w:w="1267" w:type="dxa"/>
            <w:shd w:val="clear" w:color="auto" w:fill="auto"/>
            <w:vAlign w:val="center"/>
          </w:tcPr>
          <w:p w:rsidR="007B6F26" w:rsidRPr="00D95ACA" w:rsidRDefault="007B6F26" w:rsidP="007B6F26">
            <w:pPr>
              <w:tabs>
                <w:tab w:val="left" w:pos="567"/>
              </w:tabs>
              <w:rPr>
                <w:rFonts w:ascii="Times New Roman" w:hAnsi="Times New Roman"/>
                <w:b/>
                <w:bCs/>
                <w:sz w:val="20"/>
                <w:szCs w:val="20"/>
                <w:lang w:val="en-CA"/>
              </w:rPr>
            </w:pPr>
            <w:r w:rsidRPr="00D95ACA">
              <w:rPr>
                <w:rFonts w:ascii="Times New Roman" w:hAnsi="Times New Roman"/>
                <w:sz w:val="20"/>
                <w:szCs w:val="20"/>
                <w:lang w:val="en-CA"/>
              </w:rPr>
              <w:t>points</w:t>
            </w:r>
          </w:p>
        </w:tc>
      </w:tr>
      <w:tr w:rsidR="007B6F26" w:rsidRPr="00D95ACA" w:rsidTr="00A00D47">
        <w:trPr>
          <w:trHeight w:val="249"/>
          <w:jc w:val="center"/>
        </w:trPr>
        <w:tc>
          <w:tcPr>
            <w:tcW w:w="3158" w:type="dxa"/>
            <w:vAlign w:val="center"/>
          </w:tcPr>
          <w:p w:rsidR="007B6F26" w:rsidRPr="00D95ACA" w:rsidRDefault="00A433D5" w:rsidP="007B6F26">
            <w:pPr>
              <w:tabs>
                <w:tab w:val="left" w:pos="567"/>
              </w:tabs>
              <w:spacing w:after="60"/>
              <w:rPr>
                <w:rFonts w:ascii="Times New Roman" w:hAnsi="Times New Roman"/>
                <w:i/>
                <w:iCs/>
                <w:sz w:val="20"/>
                <w:szCs w:val="20"/>
                <w:lang w:val="en-CA"/>
              </w:rPr>
            </w:pPr>
            <w:r>
              <w:rPr>
                <w:rFonts w:ascii="Times New Roman" w:hAnsi="Times New Roman"/>
                <w:bCs/>
                <w:sz w:val="20"/>
                <w:szCs w:val="20"/>
                <w:lang w:val="en-CA"/>
              </w:rPr>
              <w:t>A</w:t>
            </w:r>
            <w:r w:rsidRPr="00A433D5">
              <w:rPr>
                <w:rFonts w:ascii="Times New Roman" w:hAnsi="Times New Roman"/>
                <w:bCs/>
                <w:sz w:val="20"/>
                <w:szCs w:val="20"/>
                <w:lang w:val="en-CA"/>
              </w:rPr>
              <w:t>ctivity in the company</w:t>
            </w:r>
          </w:p>
        </w:tc>
        <w:tc>
          <w:tcPr>
            <w:tcW w:w="2007" w:type="dxa"/>
            <w:vAlign w:val="center"/>
          </w:tcPr>
          <w:p w:rsidR="007B6F26" w:rsidRPr="00DC2956" w:rsidRDefault="006A0E8B" w:rsidP="007B6F26">
            <w:pPr>
              <w:tabs>
                <w:tab w:val="left" w:pos="567"/>
              </w:tabs>
              <w:spacing w:after="60"/>
              <w:rPr>
                <w:rFonts w:ascii="Times New Roman" w:hAnsi="Times New Roman"/>
                <w:sz w:val="20"/>
                <w:szCs w:val="20"/>
                <w:lang w:val="en-CA"/>
              </w:rPr>
            </w:pPr>
            <w:r>
              <w:rPr>
                <w:rFonts w:ascii="Times New Roman" w:hAnsi="Times New Roman"/>
                <w:sz w:val="20"/>
                <w:szCs w:val="20"/>
                <w:lang w:val="en-CA"/>
              </w:rPr>
              <w:t>5</w:t>
            </w:r>
            <w:r w:rsidR="007B6F26" w:rsidRPr="00DC2956">
              <w:rPr>
                <w:rFonts w:ascii="Times New Roman" w:hAnsi="Times New Roman"/>
                <w:sz w:val="20"/>
                <w:szCs w:val="20"/>
                <w:lang w:val="en-CA"/>
              </w:rPr>
              <w:t>0</w:t>
            </w:r>
          </w:p>
        </w:tc>
        <w:tc>
          <w:tcPr>
            <w:tcW w:w="3199" w:type="dxa"/>
            <w:gridSpan w:val="2"/>
            <w:shd w:val="clear" w:color="auto" w:fill="auto"/>
            <w:vAlign w:val="center"/>
          </w:tcPr>
          <w:p w:rsidR="007B6F26" w:rsidRPr="00D95ACA" w:rsidRDefault="00A433D5" w:rsidP="007B6F26">
            <w:pPr>
              <w:tabs>
                <w:tab w:val="left" w:pos="567"/>
              </w:tabs>
              <w:spacing w:after="60"/>
              <w:rPr>
                <w:rFonts w:ascii="Times New Roman" w:hAnsi="Times New Roman"/>
                <w:i/>
                <w:iCs/>
                <w:sz w:val="20"/>
                <w:szCs w:val="20"/>
                <w:lang w:val="en-CA"/>
              </w:rPr>
            </w:pPr>
            <w:r>
              <w:rPr>
                <w:rFonts w:ascii="Times New Roman" w:hAnsi="Times New Roman"/>
                <w:sz w:val="20"/>
                <w:szCs w:val="20"/>
                <w:lang w:val="en-CA"/>
              </w:rPr>
              <w:t>The written</w:t>
            </w:r>
            <w:r w:rsidRPr="00A433D5">
              <w:rPr>
                <w:rFonts w:ascii="Times New Roman" w:hAnsi="Times New Roman"/>
                <w:sz w:val="20"/>
                <w:szCs w:val="20"/>
                <w:lang w:val="en-CA"/>
              </w:rPr>
              <w:t xml:space="preserve"> part of the paper</w:t>
            </w:r>
          </w:p>
        </w:tc>
        <w:tc>
          <w:tcPr>
            <w:tcW w:w="1267" w:type="dxa"/>
            <w:shd w:val="clear" w:color="auto" w:fill="auto"/>
            <w:vAlign w:val="center"/>
          </w:tcPr>
          <w:p w:rsidR="007B6F26" w:rsidRPr="00DC2956" w:rsidRDefault="006A0E8B" w:rsidP="007B6F26">
            <w:pPr>
              <w:tabs>
                <w:tab w:val="left" w:pos="567"/>
              </w:tabs>
              <w:spacing w:after="60"/>
              <w:rPr>
                <w:rFonts w:ascii="Times New Roman" w:hAnsi="Times New Roman"/>
                <w:sz w:val="20"/>
                <w:szCs w:val="20"/>
                <w:lang w:val="en-CA"/>
              </w:rPr>
            </w:pPr>
            <w:r>
              <w:rPr>
                <w:rFonts w:ascii="Times New Roman" w:hAnsi="Times New Roman"/>
                <w:sz w:val="20"/>
                <w:szCs w:val="20"/>
                <w:lang w:val="en-CA"/>
              </w:rPr>
              <w:t>50</w:t>
            </w:r>
          </w:p>
        </w:tc>
      </w:tr>
    </w:tbl>
    <w:p w:rsidR="00D338C4" w:rsidRPr="00D95ACA" w:rsidRDefault="00D338C4" w:rsidP="00D95ACA">
      <w:pPr>
        <w:rPr>
          <w:lang w:val="en-CA"/>
        </w:rPr>
      </w:pPr>
    </w:p>
    <w:sectPr w:rsidR="00D338C4" w:rsidRPr="00D95ACA" w:rsidSect="00D95ACA">
      <w:pgSz w:w="11900" w:h="16840"/>
      <w:pgMar w:top="1152" w:right="1440" w:bottom="144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67112"/>
    <w:multiLevelType w:val="hybridMultilevel"/>
    <w:tmpl w:val="10C259CC"/>
    <w:lvl w:ilvl="0" w:tplc="61F2ED4E">
      <w:start w:val="1"/>
      <w:numFmt w:val="decimal"/>
      <w:lvlText w:val="%1."/>
      <w:lvlJc w:val="left"/>
      <w:pPr>
        <w:spacing w:before="100"/>
      </w:pPr>
      <w:rPr>
        <w:rFonts w:hint="default"/>
        <w:b w:val="0"/>
        <w:bCs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63DE78C1"/>
    <w:multiLevelType w:val="hybridMultilevel"/>
    <w:tmpl w:val="E20A4F78"/>
    <w:lvl w:ilvl="0" w:tplc="9F0E56FE">
      <w:start w:val="5"/>
      <w:numFmt w:val="bullet"/>
      <w:lvlText w:val="-"/>
      <w:lvlJc w:val="left"/>
      <w:pPr>
        <w:ind w:left="720" w:hanging="360"/>
      </w:pPr>
      <w:rPr>
        <w:rFonts w:ascii="Segoe UI" w:eastAsia="Times New Roman" w:hAnsi="Segoe UI" w:cs="Segoe UI"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333769"/>
    <w:rsid w:val="000257D3"/>
    <w:rsid w:val="00133DE1"/>
    <w:rsid w:val="00333769"/>
    <w:rsid w:val="00522FF9"/>
    <w:rsid w:val="005A749F"/>
    <w:rsid w:val="00636743"/>
    <w:rsid w:val="006A0E8B"/>
    <w:rsid w:val="0071409B"/>
    <w:rsid w:val="007B6F26"/>
    <w:rsid w:val="008C0B5B"/>
    <w:rsid w:val="00A00D47"/>
    <w:rsid w:val="00A433D5"/>
    <w:rsid w:val="00BE5C85"/>
    <w:rsid w:val="00BF12DA"/>
    <w:rsid w:val="00D338C4"/>
    <w:rsid w:val="00D85DA7"/>
    <w:rsid w:val="00D95ACA"/>
    <w:rsid w:val="00DC2956"/>
    <w:rsid w:val="00E7519D"/>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769"/>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sz w:val="22"/>
      <w:szCs w:val="22"/>
      <w:lang w:val="en-GB"/>
    </w:rPr>
  </w:style>
  <w:style w:type="paragraph" w:styleId="ListParagraph">
    <w:name w:val="List Paragraph"/>
    <w:basedOn w:val="Normal"/>
    <w:uiPriority w:val="34"/>
    <w:qFormat/>
    <w:rsid w:val="0071409B"/>
    <w:pPr>
      <w:ind w:left="720"/>
      <w:contextualSpacing/>
    </w:pPr>
    <w:rPr>
      <w:rFonts w:asciiTheme="minorHAnsi" w:eastAsiaTheme="minorHAnsi" w:hAnsiTheme="minorHAnsi" w:cstheme="minorBidi"/>
      <w:sz w:val="24"/>
      <w:szCs w:val="24"/>
    </w:rPr>
  </w:style>
  <w:style w:type="paragraph" w:customStyle="1" w:styleId="Nasloviupoglavlju1">
    <w:name w:val="Naslovi u poglavlju 1"/>
    <w:basedOn w:val="Normal"/>
    <w:qFormat/>
    <w:rsid w:val="0071409B"/>
    <w:pPr>
      <w:spacing w:before="360" w:after="360"/>
      <w:jc w:val="both"/>
    </w:pPr>
    <w:rPr>
      <w:rFonts w:ascii="Cambria" w:eastAsiaTheme="minorHAnsi" w:hAnsi="Cambria" w:cstheme="minorBidi"/>
      <w:b/>
      <w:sz w:val="32"/>
      <w:szCs w:val="32"/>
    </w:rPr>
  </w:style>
  <w:style w:type="paragraph" w:customStyle="1" w:styleId="Tekstpoglavlja">
    <w:name w:val="Tekst poglavlja"/>
    <w:basedOn w:val="Normal"/>
    <w:qFormat/>
    <w:rsid w:val="0071409B"/>
    <w:pPr>
      <w:spacing w:after="120"/>
      <w:jc w:val="both"/>
    </w:pPr>
    <w:rPr>
      <w:rFonts w:ascii="Cambria" w:eastAsiaTheme="minorHAnsi" w:hAnsi="Cambria" w:cstheme="minorBidi"/>
      <w:sz w:val="24"/>
      <w:szCs w:val="24"/>
    </w:rPr>
  </w:style>
  <w:style w:type="paragraph" w:customStyle="1" w:styleId="Naslovpoglavlja">
    <w:name w:val="Naslov poglavlja"/>
    <w:basedOn w:val="Normal"/>
    <w:qFormat/>
    <w:rsid w:val="0071409B"/>
    <w:pPr>
      <w:spacing w:after="1440"/>
    </w:pPr>
    <w:rPr>
      <w:rFonts w:ascii="Cambria" w:eastAsiaTheme="minorHAnsi" w:hAnsi="Cambria" w:cstheme="minorBidi"/>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 w:type="paragraph" w:styleId="NormalWeb">
    <w:name w:val="Normal (Web)"/>
    <w:basedOn w:val="Normal"/>
    <w:uiPriority w:val="99"/>
    <w:unhideWhenUsed/>
    <w:rsid w:val="000257D3"/>
    <w:pPr>
      <w:spacing w:before="100" w:beforeAutospacing="1" w:after="100" w:afterAutospacing="1"/>
    </w:pPr>
    <w:rPr>
      <w:rFonts w:ascii="Times New Roman" w:eastAsia="Times New Roman" w:hAnsi="Times New Roman"/>
      <w:sz w:val="24"/>
      <w:szCs w:val="24"/>
      <w:lang w:val="sr-Cyrl-CS" w:eastAsia="sr-Cyrl-CS"/>
    </w:rPr>
  </w:style>
</w:styles>
</file>

<file path=word/webSettings.xml><?xml version="1.0" encoding="utf-8"?>
<w:webSettings xmlns:r="http://schemas.openxmlformats.org/officeDocument/2006/relationships" xmlns:w="http://schemas.openxmlformats.org/wordprocessingml/2006/main">
  <w:divs>
    <w:div w:id="493450734">
      <w:bodyDiv w:val="1"/>
      <w:marLeft w:val="0"/>
      <w:marRight w:val="0"/>
      <w:marTop w:val="0"/>
      <w:marBottom w:val="0"/>
      <w:divBdr>
        <w:top w:val="none" w:sz="0" w:space="0" w:color="auto"/>
        <w:left w:val="none" w:sz="0" w:space="0" w:color="auto"/>
        <w:bottom w:val="none" w:sz="0" w:space="0" w:color="auto"/>
        <w:right w:val="none" w:sz="0" w:space="0" w:color="auto"/>
      </w:divBdr>
    </w:div>
    <w:div w:id="747769409">
      <w:bodyDiv w:val="1"/>
      <w:marLeft w:val="0"/>
      <w:marRight w:val="0"/>
      <w:marTop w:val="0"/>
      <w:marBottom w:val="0"/>
      <w:divBdr>
        <w:top w:val="none" w:sz="0" w:space="0" w:color="auto"/>
        <w:left w:val="none" w:sz="0" w:space="0" w:color="auto"/>
        <w:bottom w:val="none" w:sz="0" w:space="0" w:color="auto"/>
        <w:right w:val="none" w:sz="0" w:space="0" w:color="auto"/>
      </w:divBdr>
    </w:div>
    <w:div w:id="182420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Stanković</dc:creator>
  <cp:keywords/>
  <dc:description/>
  <cp:lastModifiedBy>Zarko</cp:lastModifiedBy>
  <cp:revision>14</cp:revision>
  <dcterms:created xsi:type="dcterms:W3CDTF">2022-01-25T21:40:00Z</dcterms:created>
  <dcterms:modified xsi:type="dcterms:W3CDTF">2022-03-23T08:05:00Z</dcterms:modified>
</cp:coreProperties>
</file>